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B5D1D" w14:textId="77777777" w:rsidR="00110C67" w:rsidRPr="004F559A" w:rsidRDefault="00110C67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tbl>
      <w:tblPr>
        <w:tblpPr w:leftFromText="180" w:rightFromText="180" w:horzAnchor="margin" w:tblpY="-792"/>
        <w:tblW w:w="9639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EF4987" w:rsidRPr="004F559A" w14:paraId="2028A560" w14:textId="77777777" w:rsidTr="00EA5408">
        <w:tc>
          <w:tcPr>
            <w:tcW w:w="4536" w:type="dxa"/>
          </w:tcPr>
          <w:p w14:paraId="190FF7C8" w14:textId="77777777" w:rsidR="00EF4987" w:rsidRPr="004F559A" w:rsidRDefault="00E22209" w:rsidP="00E22209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  <w:r w:rsidRPr="004F559A">
              <w:rPr>
                <w:rFonts w:ascii="Arial" w:eastAsia="Arial Unicode MS" w:hAnsi="Arial" w:cs="Arial"/>
                <w:noProof/>
                <w:sz w:val="21"/>
                <w:szCs w:val="21"/>
                <w:lang w:val="el-GR"/>
              </w:rPr>
              <w:drawing>
                <wp:inline distT="0" distB="0" distL="0" distR="0" wp14:anchorId="4A590DF8" wp14:editId="32F2157D">
                  <wp:extent cx="1066800" cy="890546"/>
                  <wp:effectExtent l="0" t="0" r="0" b="508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/>
                          <a:srcRect t="18840"/>
                          <a:stretch/>
                        </pic:blipFill>
                        <pic:spPr bwMode="auto">
                          <a:xfrm>
                            <a:off x="0" y="0"/>
                            <a:ext cx="1069194" cy="89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A169C2" w14:textId="77777777" w:rsidR="00E22209" w:rsidRPr="004F559A" w:rsidRDefault="00E22209" w:rsidP="00E22209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  <w:r w:rsidRPr="004F559A"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  <w:t>Pancyprian Union of Chemists</w:t>
            </w:r>
          </w:p>
          <w:p w14:paraId="3CAFCD25" w14:textId="77777777" w:rsidR="00EA5408" w:rsidRDefault="00E22209" w:rsidP="00E22209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  <w:r w:rsidRPr="004F559A"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  <w:t>Division of Quality Assurance</w:t>
            </w:r>
          </w:p>
          <w:p w14:paraId="0F62F080" w14:textId="2FB7E3ED" w:rsidR="00E22209" w:rsidRPr="004F559A" w:rsidRDefault="00E22209" w:rsidP="00E22209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  <w:r w:rsidRPr="004F559A"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  <w:t>Eurachem Cyprus Committee</w:t>
            </w:r>
          </w:p>
          <w:p w14:paraId="61B11ABE" w14:textId="77777777" w:rsidR="00E22209" w:rsidRPr="004F559A" w:rsidRDefault="00E22209" w:rsidP="00E22209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1F9C8D35" w14:textId="77777777" w:rsidR="00876C93" w:rsidRPr="004F559A" w:rsidRDefault="00876C93" w:rsidP="00EA5408">
            <w:pPr>
              <w:pStyle w:val="NormalWeb"/>
              <w:spacing w:before="0" w:beforeAutospacing="0" w:after="0" w:afterAutospacing="0"/>
              <w:rPr>
                <w:rFonts w:ascii="Arial" w:eastAsia="Arial Unicode MS" w:hAnsi="Arial" w:cs="Arial"/>
                <w:b/>
                <w:color w:val="000000"/>
                <w:sz w:val="21"/>
                <w:szCs w:val="21"/>
              </w:rPr>
            </w:pPr>
          </w:p>
          <w:p w14:paraId="53E2000C" w14:textId="545C6BA2" w:rsidR="00EF4987" w:rsidRPr="004F559A" w:rsidRDefault="00EA5408" w:rsidP="00EA5408">
            <w:pPr>
              <w:jc w:val="right"/>
              <w:rPr>
                <w:rFonts w:ascii="Arial" w:hAnsi="Arial" w:cs="Arial"/>
                <w:sz w:val="21"/>
                <w:szCs w:val="21"/>
                <w:lang w:eastAsia="el-GR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val="el-GR" w:eastAsia="el-GR"/>
              </w:rPr>
              <w:drawing>
                <wp:inline distT="0" distB="0" distL="0" distR="0" wp14:anchorId="7899F75F" wp14:editId="517D8155">
                  <wp:extent cx="2710385" cy="774314"/>
                  <wp:effectExtent l="0" t="0" r="0" b="6985"/>
                  <wp:docPr id="212751282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512821" name="Picture 1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090" cy="78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1DF3EE" w14:textId="77777777" w:rsidR="00A27287" w:rsidRPr="00A27287" w:rsidRDefault="00A27287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525D259F" w14:textId="778A6A53" w:rsidR="003E3E4B" w:rsidRPr="004F559A" w:rsidRDefault="00B76899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559A">
        <w:rPr>
          <w:rFonts w:ascii="Arial" w:hAnsi="Arial" w:cs="Arial"/>
          <w:b/>
          <w:sz w:val="24"/>
          <w:szCs w:val="24"/>
        </w:rPr>
        <w:t>Laboratory Accreditation</w:t>
      </w:r>
    </w:p>
    <w:p w14:paraId="5A79251E" w14:textId="03FC1C20" w:rsidR="00876C93" w:rsidRPr="004F559A" w:rsidRDefault="00B76899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559A">
        <w:rPr>
          <w:rFonts w:ascii="Arial" w:hAnsi="Arial" w:cs="Arial"/>
          <w:b/>
          <w:sz w:val="24"/>
          <w:szCs w:val="24"/>
        </w:rPr>
        <w:t>A T</w:t>
      </w:r>
      <w:r w:rsidR="00876C93" w:rsidRPr="004F559A">
        <w:rPr>
          <w:rFonts w:ascii="Arial" w:hAnsi="Arial" w:cs="Arial"/>
          <w:b/>
          <w:sz w:val="24"/>
          <w:szCs w:val="24"/>
        </w:rPr>
        <w:t>wo</w:t>
      </w:r>
      <w:r w:rsidRPr="004F559A">
        <w:rPr>
          <w:rFonts w:ascii="Arial" w:hAnsi="Arial" w:cs="Arial"/>
          <w:b/>
          <w:sz w:val="24"/>
          <w:szCs w:val="24"/>
        </w:rPr>
        <w:t>-D</w:t>
      </w:r>
      <w:r w:rsidR="00876C93" w:rsidRPr="004F559A">
        <w:rPr>
          <w:rFonts w:ascii="Arial" w:hAnsi="Arial" w:cs="Arial"/>
          <w:b/>
          <w:sz w:val="24"/>
          <w:szCs w:val="24"/>
        </w:rPr>
        <w:t>ay</w:t>
      </w:r>
      <w:r w:rsidRPr="004F559A">
        <w:rPr>
          <w:rFonts w:ascii="Arial" w:hAnsi="Arial" w:cs="Arial"/>
          <w:b/>
          <w:sz w:val="24"/>
          <w:szCs w:val="24"/>
        </w:rPr>
        <w:t xml:space="preserve"> T</w:t>
      </w:r>
      <w:r w:rsidR="00876C93" w:rsidRPr="004F559A">
        <w:rPr>
          <w:rFonts w:ascii="Arial" w:hAnsi="Arial" w:cs="Arial"/>
          <w:b/>
          <w:sz w:val="24"/>
          <w:szCs w:val="24"/>
        </w:rPr>
        <w:t xml:space="preserve">raining </w:t>
      </w:r>
      <w:r w:rsidR="00127E8E" w:rsidRPr="004F559A">
        <w:rPr>
          <w:rFonts w:ascii="Arial" w:hAnsi="Arial" w:cs="Arial"/>
          <w:b/>
          <w:sz w:val="24"/>
          <w:szCs w:val="24"/>
        </w:rPr>
        <w:t>Workshop</w:t>
      </w:r>
    </w:p>
    <w:p w14:paraId="7491E05D" w14:textId="77777777" w:rsidR="0072602F" w:rsidRPr="004F559A" w:rsidRDefault="0072602F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B594247" w14:textId="77777777" w:rsidR="007130F2" w:rsidRPr="004F559A" w:rsidRDefault="00876C93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559A">
        <w:rPr>
          <w:rFonts w:ascii="Arial" w:hAnsi="Arial" w:cs="Arial"/>
          <w:b/>
          <w:sz w:val="24"/>
          <w:szCs w:val="24"/>
        </w:rPr>
        <w:t>RECENT DEVELOPMENTS IN QUALITY ASSURANCE</w:t>
      </w:r>
    </w:p>
    <w:p w14:paraId="4A506640" w14:textId="77777777" w:rsidR="0072602F" w:rsidRPr="004F559A" w:rsidRDefault="0072602F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i/>
          <w:sz w:val="21"/>
          <w:szCs w:val="21"/>
        </w:rPr>
      </w:pPr>
    </w:p>
    <w:p w14:paraId="74F8A630" w14:textId="77777777" w:rsidR="003653E9" w:rsidRPr="004F559A" w:rsidRDefault="007130F2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4F559A">
        <w:rPr>
          <w:rFonts w:ascii="Arial" w:hAnsi="Arial" w:cs="Arial"/>
          <w:b/>
          <w:sz w:val="21"/>
          <w:szCs w:val="21"/>
        </w:rPr>
        <w:t>1</w:t>
      </w:r>
      <w:r w:rsidR="00876C93" w:rsidRPr="004F559A">
        <w:rPr>
          <w:rFonts w:ascii="Arial" w:hAnsi="Arial" w:cs="Arial"/>
          <w:b/>
          <w:sz w:val="21"/>
          <w:szCs w:val="21"/>
        </w:rPr>
        <w:t>2-13</w:t>
      </w:r>
      <w:r w:rsidRPr="004F559A">
        <w:rPr>
          <w:rFonts w:ascii="Arial" w:hAnsi="Arial" w:cs="Arial"/>
          <w:b/>
          <w:sz w:val="21"/>
          <w:szCs w:val="21"/>
        </w:rPr>
        <w:t xml:space="preserve"> </w:t>
      </w:r>
      <w:r w:rsidR="006659EC" w:rsidRPr="004F559A">
        <w:rPr>
          <w:rFonts w:ascii="Arial" w:hAnsi="Arial" w:cs="Arial"/>
          <w:b/>
          <w:sz w:val="21"/>
          <w:szCs w:val="21"/>
        </w:rPr>
        <w:t>March</w:t>
      </w:r>
      <w:r w:rsidR="00B76899" w:rsidRPr="004F559A">
        <w:rPr>
          <w:rFonts w:ascii="Arial" w:hAnsi="Arial" w:cs="Arial"/>
          <w:b/>
          <w:sz w:val="21"/>
          <w:szCs w:val="21"/>
        </w:rPr>
        <w:t xml:space="preserve"> 20</w:t>
      </w:r>
      <w:r w:rsidR="006659EC" w:rsidRPr="004F559A">
        <w:rPr>
          <w:rFonts w:ascii="Arial" w:hAnsi="Arial" w:cs="Arial"/>
          <w:b/>
          <w:sz w:val="21"/>
          <w:szCs w:val="21"/>
        </w:rPr>
        <w:t>2</w:t>
      </w:r>
      <w:r w:rsidR="00876C93" w:rsidRPr="004F559A">
        <w:rPr>
          <w:rFonts w:ascii="Arial" w:hAnsi="Arial" w:cs="Arial"/>
          <w:b/>
          <w:sz w:val="21"/>
          <w:szCs w:val="21"/>
        </w:rPr>
        <w:t>4</w:t>
      </w:r>
    </w:p>
    <w:p w14:paraId="096F7188" w14:textId="7DF6827B" w:rsidR="000C1D98" w:rsidRDefault="000C1D98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i/>
          <w:sz w:val="21"/>
          <w:szCs w:val="21"/>
        </w:rPr>
      </w:pPr>
      <w:r w:rsidRPr="004F559A">
        <w:rPr>
          <w:rFonts w:ascii="Arial" w:hAnsi="Arial" w:cs="Arial"/>
          <w:b/>
          <w:i/>
          <w:sz w:val="21"/>
          <w:szCs w:val="21"/>
        </w:rPr>
        <w:t>Cleopatra Hotel, Nicosia, Cyprus</w:t>
      </w:r>
    </w:p>
    <w:p w14:paraId="732908AE" w14:textId="77777777" w:rsidR="00A27287" w:rsidRPr="00A27287" w:rsidRDefault="00A27287" w:rsidP="00A272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i/>
          <w:sz w:val="16"/>
          <w:szCs w:val="16"/>
        </w:rPr>
      </w:pPr>
    </w:p>
    <w:p w14:paraId="13631E70" w14:textId="77777777" w:rsidR="00AC54B2" w:rsidRPr="004F559A" w:rsidRDefault="00AC54B2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0"/>
        <w:gridCol w:w="7928"/>
      </w:tblGrid>
      <w:tr w:rsidR="004F559A" w:rsidRPr="004F559A" w14:paraId="24D5ECA1" w14:textId="77777777" w:rsidTr="00173010">
        <w:trPr>
          <w:jc w:val="center"/>
        </w:trPr>
        <w:tc>
          <w:tcPr>
            <w:tcW w:w="9628" w:type="dxa"/>
            <w:gridSpan w:val="2"/>
          </w:tcPr>
          <w:p w14:paraId="0D983FD8" w14:textId="5B68BA5E" w:rsidR="004F559A" w:rsidRPr="004F559A" w:rsidRDefault="004F559A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sz w:val="21"/>
                <w:szCs w:val="21"/>
              </w:rPr>
              <w:t>Day 1 – Tuesday 12 March 2024</w:t>
            </w:r>
          </w:p>
        </w:tc>
      </w:tr>
      <w:tr w:rsidR="00A10298" w:rsidRPr="004F559A" w14:paraId="1304FAAE" w14:textId="77777777" w:rsidTr="004F559A">
        <w:trPr>
          <w:jc w:val="center"/>
        </w:trPr>
        <w:tc>
          <w:tcPr>
            <w:tcW w:w="1700" w:type="dxa"/>
          </w:tcPr>
          <w:p w14:paraId="3E522AEC" w14:textId="3FF46CCC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08:30 - 09:00</w:t>
            </w:r>
          </w:p>
        </w:tc>
        <w:tc>
          <w:tcPr>
            <w:tcW w:w="7928" w:type="dxa"/>
          </w:tcPr>
          <w:p w14:paraId="714584CF" w14:textId="2C56AE85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Registration and refreshments</w:t>
            </w:r>
          </w:p>
        </w:tc>
      </w:tr>
      <w:tr w:rsidR="00AC54B2" w:rsidRPr="004F559A" w14:paraId="3C4F29B6" w14:textId="77777777" w:rsidTr="004F559A">
        <w:trPr>
          <w:jc w:val="center"/>
        </w:trPr>
        <w:tc>
          <w:tcPr>
            <w:tcW w:w="1700" w:type="dxa"/>
          </w:tcPr>
          <w:p w14:paraId="1FA4FA5A" w14:textId="04327ABC" w:rsidR="00AC54B2" w:rsidRPr="004F559A" w:rsidRDefault="00AC54B2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09</w:t>
            </w:r>
            <w:r w:rsidR="00445DDF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00 </w:t>
            </w:r>
            <w:r w:rsidR="00445DDF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09</w:t>
            </w:r>
            <w:r w:rsidR="00445DDF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30</w:t>
            </w:r>
          </w:p>
          <w:p w14:paraId="17250BB1" w14:textId="77777777" w:rsidR="009C27E5" w:rsidRPr="004F559A" w:rsidRDefault="009C27E5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33E333C" w14:textId="77777777" w:rsidR="009C27E5" w:rsidRPr="004F559A" w:rsidRDefault="009C27E5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928" w:type="dxa"/>
          </w:tcPr>
          <w:p w14:paraId="7A6DA8A0" w14:textId="13CD8A7E" w:rsidR="00127E8E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Introductory session</w:t>
            </w:r>
          </w:p>
          <w:p w14:paraId="2B668A0B" w14:textId="77777777" w:rsidR="00127E8E" w:rsidRPr="004F559A" w:rsidRDefault="00AC54B2" w:rsidP="004F559A">
            <w:pPr>
              <w:pStyle w:val="ListParagraph"/>
              <w:numPr>
                <w:ilvl w:val="0"/>
                <w:numId w:val="9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Welcome address</w:t>
            </w:r>
            <w:r w:rsidR="007130F2" w:rsidRPr="004F559A">
              <w:rPr>
                <w:rFonts w:ascii="Arial" w:hAnsi="Arial" w:cs="Arial"/>
                <w:sz w:val="21"/>
                <w:szCs w:val="21"/>
              </w:rPr>
              <w:t>es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by </w:t>
            </w:r>
            <w:r w:rsidR="008F546D" w:rsidRPr="004F559A">
              <w:rPr>
                <w:rFonts w:ascii="Arial" w:hAnsi="Arial" w:cs="Arial"/>
                <w:sz w:val="21"/>
                <w:szCs w:val="21"/>
              </w:rPr>
              <w:t xml:space="preserve">Eurachem </w:t>
            </w:r>
            <w:r w:rsidR="00876C93" w:rsidRPr="004F559A">
              <w:rPr>
                <w:rFonts w:ascii="Arial" w:hAnsi="Arial" w:cs="Arial"/>
                <w:sz w:val="21"/>
                <w:szCs w:val="21"/>
              </w:rPr>
              <w:t xml:space="preserve">Chair </w:t>
            </w:r>
            <w:r w:rsidR="00876C93" w:rsidRPr="004F559A">
              <w:rPr>
                <w:rFonts w:ascii="Arial" w:hAnsi="Arial" w:cs="Arial"/>
                <w:b/>
                <w:i/>
                <w:sz w:val="21"/>
                <w:szCs w:val="21"/>
              </w:rPr>
              <w:t>(</w:t>
            </w:r>
            <w:r w:rsidR="00784394" w:rsidRPr="004F559A">
              <w:rPr>
                <w:rFonts w:ascii="Arial" w:hAnsi="Arial" w:cs="Arial"/>
                <w:b/>
                <w:i/>
                <w:sz w:val="21"/>
                <w:szCs w:val="21"/>
              </w:rPr>
              <w:t>Isabelle</w:t>
            </w:r>
            <w:r w:rsidR="00A10298" w:rsidRPr="004F559A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Vercruysse,</w:t>
            </w:r>
            <w:r w:rsidR="00784394" w:rsidRPr="004F559A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</w:t>
            </w:r>
            <w:r w:rsidR="00876C93" w:rsidRPr="004F559A">
              <w:rPr>
                <w:rFonts w:ascii="Arial" w:hAnsi="Arial" w:cs="Arial"/>
                <w:b/>
                <w:i/>
                <w:sz w:val="21"/>
                <w:szCs w:val="21"/>
              </w:rPr>
              <w:t>video message)</w:t>
            </w:r>
          </w:p>
          <w:p w14:paraId="4FBFD84F" w14:textId="77777777" w:rsidR="00127E8E" w:rsidRPr="004F559A" w:rsidRDefault="00A10298" w:rsidP="004F559A">
            <w:pPr>
              <w:pStyle w:val="ListParagraph"/>
              <w:numPr>
                <w:ilvl w:val="0"/>
                <w:numId w:val="9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Introduction to </w:t>
            </w:r>
            <w:r w:rsidR="008F546D" w:rsidRPr="004F559A">
              <w:rPr>
                <w:rFonts w:ascii="Arial" w:hAnsi="Arial" w:cs="Arial"/>
                <w:sz w:val="21"/>
                <w:szCs w:val="21"/>
              </w:rPr>
              <w:t xml:space="preserve">ETWG, </w:t>
            </w:r>
            <w:r w:rsidR="00876C93" w:rsidRPr="004F559A">
              <w:rPr>
                <w:rFonts w:ascii="Arial" w:hAnsi="Arial" w:cs="Arial"/>
                <w:sz w:val="21"/>
                <w:szCs w:val="21"/>
              </w:rPr>
              <w:t>Pancyprian Union of Chemists</w:t>
            </w:r>
            <w:r w:rsidR="00784394" w:rsidRPr="004F559A">
              <w:rPr>
                <w:rFonts w:ascii="Arial" w:hAnsi="Arial" w:cs="Arial"/>
                <w:sz w:val="21"/>
                <w:szCs w:val="21"/>
              </w:rPr>
              <w:t xml:space="preserve"> (PUC)</w:t>
            </w:r>
          </w:p>
          <w:p w14:paraId="27898C81" w14:textId="77777777" w:rsidR="00127E8E" w:rsidRPr="004F559A" w:rsidRDefault="00784394" w:rsidP="004F559A">
            <w:pPr>
              <w:pStyle w:val="ListParagraph"/>
              <w:numPr>
                <w:ilvl w:val="0"/>
                <w:numId w:val="9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An introduction by the </w:t>
            </w:r>
            <w:r w:rsidR="00070761" w:rsidRPr="004F559A">
              <w:rPr>
                <w:rFonts w:ascii="Arial" w:hAnsi="Arial" w:cs="Arial"/>
                <w:sz w:val="21"/>
                <w:szCs w:val="21"/>
              </w:rPr>
              <w:t>Division of Quality Assurance</w:t>
            </w:r>
            <w:r w:rsidR="008F546D"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4F559A">
              <w:rPr>
                <w:rFonts w:ascii="Arial" w:hAnsi="Arial" w:cs="Arial"/>
                <w:sz w:val="21"/>
                <w:szCs w:val="21"/>
              </w:rPr>
              <w:t>of PUC</w:t>
            </w:r>
          </w:p>
          <w:p w14:paraId="7FF2BB93" w14:textId="77777777" w:rsidR="00127E8E" w:rsidRPr="004F559A" w:rsidRDefault="00AC54B2" w:rsidP="004F559A">
            <w:pPr>
              <w:pStyle w:val="ListParagraph"/>
              <w:numPr>
                <w:ilvl w:val="0"/>
                <w:numId w:val="9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Presentation of the tutors and the participants</w:t>
            </w:r>
          </w:p>
          <w:p w14:paraId="7103DD56" w14:textId="27A66DDD" w:rsidR="009D1E2D" w:rsidRPr="00D34038" w:rsidRDefault="00AC54B2" w:rsidP="00D34038">
            <w:pPr>
              <w:pStyle w:val="ListParagraph"/>
              <w:numPr>
                <w:ilvl w:val="0"/>
                <w:numId w:val="9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Introduction – Scope and expectations of the training</w:t>
            </w:r>
          </w:p>
        </w:tc>
      </w:tr>
      <w:tr w:rsidR="00A821AE" w:rsidRPr="004F559A" w14:paraId="45705943" w14:textId="77777777" w:rsidTr="004F559A">
        <w:trPr>
          <w:trHeight w:val="358"/>
          <w:jc w:val="center"/>
        </w:trPr>
        <w:tc>
          <w:tcPr>
            <w:tcW w:w="1700" w:type="dxa"/>
          </w:tcPr>
          <w:p w14:paraId="43FFF7EB" w14:textId="53A35FCD" w:rsidR="00A821AE" w:rsidRPr="004F559A" w:rsidRDefault="00A821AE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09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30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10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7928" w:type="dxa"/>
          </w:tcPr>
          <w:p w14:paraId="4DD6D32E" w14:textId="40937B2F" w:rsidR="00A821AE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The revised </w:t>
            </w:r>
            <w:r w:rsidR="00D34038">
              <w:rPr>
                <w:rFonts w:ascii="Arial" w:hAnsi="Arial" w:cs="Arial"/>
                <w:sz w:val="21"/>
                <w:szCs w:val="21"/>
              </w:rPr>
              <w:t>Eurachem</w:t>
            </w:r>
            <w:r w:rsidR="009D20DF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guide to terminology in analytical measurement </w:t>
            </w:r>
            <w:r w:rsidR="004F3865" w:rsidRPr="004F559A">
              <w:rPr>
                <w:rFonts w:ascii="Arial" w:hAnsi="Arial" w:cs="Arial"/>
                <w:i/>
                <w:sz w:val="21"/>
                <w:szCs w:val="21"/>
              </w:rPr>
              <w:t>(</w:t>
            </w:r>
            <w:r w:rsidR="004F3865" w:rsidRPr="004F559A">
              <w:rPr>
                <w:rFonts w:ascii="Arial" w:hAnsi="Arial" w:cs="Arial"/>
                <w:b/>
                <w:i/>
                <w:sz w:val="21"/>
                <w:szCs w:val="21"/>
              </w:rPr>
              <w:t>V</w:t>
            </w:r>
            <w:r w:rsidR="00E675F5" w:rsidRPr="004F559A">
              <w:rPr>
                <w:rFonts w:ascii="Arial" w:hAnsi="Arial" w:cs="Arial"/>
                <w:b/>
                <w:i/>
                <w:sz w:val="21"/>
                <w:szCs w:val="21"/>
              </w:rPr>
              <w:t>icki Barwick</w:t>
            </w:r>
            <w:r w:rsidR="004F3865" w:rsidRPr="004F559A">
              <w:rPr>
                <w:rFonts w:ascii="Arial" w:hAnsi="Arial" w:cs="Arial"/>
                <w:i/>
                <w:sz w:val="21"/>
                <w:szCs w:val="21"/>
              </w:rPr>
              <w:t>)</w:t>
            </w:r>
          </w:p>
        </w:tc>
      </w:tr>
      <w:tr w:rsidR="00AC54B2" w:rsidRPr="004F559A" w14:paraId="3308FE1B" w14:textId="77777777" w:rsidTr="004F559A">
        <w:trPr>
          <w:trHeight w:val="495"/>
          <w:jc w:val="center"/>
        </w:trPr>
        <w:tc>
          <w:tcPr>
            <w:tcW w:w="1700" w:type="dxa"/>
          </w:tcPr>
          <w:p w14:paraId="021D391C" w14:textId="4DAE7DCB" w:rsidR="009C27E5" w:rsidRPr="004F559A" w:rsidRDefault="00AC54B2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A821AE" w:rsidRPr="004F559A">
              <w:rPr>
                <w:rFonts w:ascii="Arial" w:hAnsi="Arial" w:cs="Arial"/>
                <w:sz w:val="21"/>
                <w:szCs w:val="21"/>
              </w:rPr>
              <w:t>0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821AE" w:rsidRPr="004F559A">
              <w:rPr>
                <w:rFonts w:ascii="Arial" w:hAnsi="Arial" w:cs="Arial"/>
                <w:sz w:val="21"/>
                <w:szCs w:val="21"/>
              </w:rPr>
              <w:t xml:space="preserve">15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="00A821AE"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6D1275"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821AE" w:rsidRPr="004F559A"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7928" w:type="dxa"/>
          </w:tcPr>
          <w:p w14:paraId="36248B83" w14:textId="38379746" w:rsidR="00784394" w:rsidRPr="004F559A" w:rsidRDefault="00784394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New publications relating to Quality Assurance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</w:t>
            </w:r>
            <w:r w:rsidR="00A10298" w:rsidRPr="004F559A">
              <w:rPr>
                <w:rFonts w:ascii="Arial" w:hAnsi="Arial" w:cs="Arial"/>
                <w:b/>
                <w:i/>
                <w:sz w:val="21"/>
                <w:szCs w:val="21"/>
              </w:rPr>
              <w:t>Kyriacos Tsimillis/Despina Charalambous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 xml:space="preserve">) </w:t>
            </w:r>
          </w:p>
        </w:tc>
      </w:tr>
      <w:tr w:rsidR="00A821AE" w:rsidRPr="004F559A" w14:paraId="49B66631" w14:textId="77777777" w:rsidTr="004F559A">
        <w:trPr>
          <w:jc w:val="center"/>
        </w:trPr>
        <w:tc>
          <w:tcPr>
            <w:tcW w:w="1700" w:type="dxa"/>
          </w:tcPr>
          <w:p w14:paraId="7B09104C" w14:textId="0D590116" w:rsidR="00A821AE" w:rsidRPr="004F559A" w:rsidRDefault="00A821AE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11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00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11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7928" w:type="dxa"/>
          </w:tcPr>
          <w:p w14:paraId="25C3202F" w14:textId="190360E9" w:rsidR="00A821AE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B</w:t>
            </w:r>
            <w:r w:rsidR="00A821AE" w:rsidRPr="004F559A">
              <w:rPr>
                <w:rFonts w:ascii="Arial" w:hAnsi="Arial" w:cs="Arial"/>
                <w:b/>
                <w:i/>
                <w:sz w:val="21"/>
                <w:szCs w:val="21"/>
              </w:rPr>
              <w:t>reak</w:t>
            </w:r>
          </w:p>
        </w:tc>
      </w:tr>
      <w:tr w:rsidR="00BD50BC" w:rsidRPr="004F559A" w14:paraId="227AEA52" w14:textId="77777777" w:rsidTr="004F559A">
        <w:trPr>
          <w:trHeight w:val="433"/>
          <w:jc w:val="center"/>
        </w:trPr>
        <w:tc>
          <w:tcPr>
            <w:tcW w:w="1700" w:type="dxa"/>
          </w:tcPr>
          <w:p w14:paraId="757B4BB3" w14:textId="18004862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11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30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12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7928" w:type="dxa"/>
          </w:tcPr>
          <w:p w14:paraId="1B3A311D" w14:textId="51197B79" w:rsidR="00BD50BC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Introduction to m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 xml:space="preserve">etrology </w:t>
            </w:r>
            <w:r w:rsidR="00BD50BC" w:rsidRPr="004F559A">
              <w:rPr>
                <w:rFonts w:ascii="Arial" w:hAnsi="Arial" w:cs="Arial"/>
                <w:i/>
                <w:sz w:val="21"/>
                <w:szCs w:val="21"/>
              </w:rPr>
              <w:t>(</w:t>
            </w:r>
            <w:r w:rsidR="00A10298" w:rsidRPr="004F559A">
              <w:rPr>
                <w:rFonts w:ascii="Arial" w:hAnsi="Arial" w:cs="Arial"/>
                <w:b/>
                <w:bCs/>
                <w:i/>
                <w:sz w:val="21"/>
                <w:szCs w:val="21"/>
              </w:rPr>
              <w:t>Vicki Barwick</w:t>
            </w:r>
            <w:r w:rsidR="00BD50BC" w:rsidRPr="004F559A">
              <w:rPr>
                <w:rFonts w:ascii="Arial" w:hAnsi="Arial" w:cs="Arial"/>
                <w:i/>
                <w:sz w:val="21"/>
                <w:szCs w:val="21"/>
              </w:rPr>
              <w:t>)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BD50BC" w:rsidRPr="004F559A" w14:paraId="77732F7F" w14:textId="77777777" w:rsidTr="004F559A">
        <w:trPr>
          <w:trHeight w:val="433"/>
          <w:jc w:val="center"/>
        </w:trPr>
        <w:tc>
          <w:tcPr>
            <w:tcW w:w="1700" w:type="dxa"/>
          </w:tcPr>
          <w:p w14:paraId="607C1BE3" w14:textId="0E3FD97C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12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15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13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7928" w:type="dxa"/>
          </w:tcPr>
          <w:p w14:paraId="1446B3FA" w14:textId="7F98DF34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Verification, validation and method performance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(Marios Kostakis)</w:t>
            </w:r>
          </w:p>
        </w:tc>
      </w:tr>
      <w:tr w:rsidR="00BD50BC" w:rsidRPr="004F559A" w14:paraId="0C72CCF7" w14:textId="77777777" w:rsidTr="004F559A">
        <w:trPr>
          <w:jc w:val="center"/>
        </w:trPr>
        <w:tc>
          <w:tcPr>
            <w:tcW w:w="1700" w:type="dxa"/>
          </w:tcPr>
          <w:p w14:paraId="18F20563" w14:textId="3836E951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13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00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Pr="004F559A">
              <w:rPr>
                <w:rFonts w:ascii="Arial" w:hAnsi="Arial" w:cs="Arial"/>
                <w:sz w:val="21"/>
                <w:szCs w:val="21"/>
              </w:rPr>
              <w:t>14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7928" w:type="dxa"/>
          </w:tcPr>
          <w:p w14:paraId="17C57053" w14:textId="1AA6AF57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Lunch</w:t>
            </w:r>
          </w:p>
        </w:tc>
      </w:tr>
      <w:tr w:rsidR="00BD50BC" w:rsidRPr="004F559A" w14:paraId="1DEC43B3" w14:textId="77777777" w:rsidTr="004F559A">
        <w:trPr>
          <w:jc w:val="center"/>
        </w:trPr>
        <w:tc>
          <w:tcPr>
            <w:tcW w:w="1700" w:type="dxa"/>
          </w:tcPr>
          <w:p w14:paraId="2B2DC4AC" w14:textId="5F5791A4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14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00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14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45</w:t>
            </w:r>
          </w:p>
        </w:tc>
        <w:tc>
          <w:tcPr>
            <w:tcW w:w="7928" w:type="dxa"/>
          </w:tcPr>
          <w:p w14:paraId="15DEC305" w14:textId="22C89B0F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Validation of </w:t>
            </w:r>
            <w:r w:rsidR="00127E8E" w:rsidRPr="004F559A">
              <w:rPr>
                <w:rFonts w:ascii="Arial" w:hAnsi="Arial" w:cs="Arial"/>
                <w:sz w:val="21"/>
                <w:szCs w:val="21"/>
              </w:rPr>
              <w:t>n</w:t>
            </w:r>
            <w:r w:rsidRPr="004F559A">
              <w:rPr>
                <w:rFonts w:ascii="Arial" w:hAnsi="Arial" w:cs="Arial"/>
                <w:sz w:val="21"/>
                <w:szCs w:val="21"/>
              </w:rPr>
              <w:t>on</w:t>
            </w:r>
            <w:r w:rsidR="00127E8E" w:rsidRPr="004F559A">
              <w:rPr>
                <w:rFonts w:ascii="Arial" w:hAnsi="Arial" w:cs="Arial"/>
                <w:sz w:val="21"/>
                <w:szCs w:val="21"/>
              </w:rPr>
              <w:t>-t</w:t>
            </w:r>
            <w:r w:rsidRPr="004F559A">
              <w:rPr>
                <w:rFonts w:ascii="Arial" w:hAnsi="Arial" w:cs="Arial"/>
                <w:sz w:val="21"/>
                <w:szCs w:val="21"/>
              </w:rPr>
              <w:t>arget</w:t>
            </w:r>
            <w:r w:rsidR="00127E8E" w:rsidRPr="004F559A">
              <w:rPr>
                <w:rFonts w:ascii="Arial" w:hAnsi="Arial" w:cs="Arial"/>
                <w:sz w:val="21"/>
                <w:szCs w:val="21"/>
              </w:rPr>
              <w:t>ed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methods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(Marios Kostakis)</w:t>
            </w:r>
          </w:p>
        </w:tc>
      </w:tr>
      <w:tr w:rsidR="00BD50BC" w:rsidRPr="004F559A" w14:paraId="236AB539" w14:textId="77777777" w:rsidTr="004F559A">
        <w:trPr>
          <w:jc w:val="center"/>
        </w:trPr>
        <w:tc>
          <w:tcPr>
            <w:tcW w:w="1700" w:type="dxa"/>
          </w:tcPr>
          <w:p w14:paraId="0BEDFC4D" w14:textId="4FDFFB58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14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45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15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7928" w:type="dxa"/>
          </w:tcPr>
          <w:p w14:paraId="43F4DA62" w14:textId="0BEB4FCD" w:rsidR="00BD50BC" w:rsidRPr="004F559A" w:rsidRDefault="00D3403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Establishing m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>etrological traceability</w:t>
            </w:r>
            <w:r>
              <w:rPr>
                <w:rFonts w:ascii="Arial" w:hAnsi="Arial" w:cs="Arial"/>
                <w:sz w:val="21"/>
                <w:szCs w:val="21"/>
              </w:rPr>
              <w:t xml:space="preserve"> –</w:t>
            </w:r>
            <w:r w:rsidR="00784394"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a practical approach </w:t>
            </w:r>
            <w:r w:rsidR="00784394" w:rsidRPr="004F559A">
              <w:rPr>
                <w:rFonts w:ascii="Arial" w:hAnsi="Arial" w:cs="Arial"/>
                <w:b/>
                <w:i/>
                <w:sz w:val="21"/>
                <w:szCs w:val="21"/>
              </w:rPr>
              <w:t>(</w:t>
            </w:r>
            <w:r w:rsidR="00A10298" w:rsidRPr="004F559A">
              <w:rPr>
                <w:rFonts w:ascii="Arial" w:hAnsi="Arial" w:cs="Arial"/>
                <w:b/>
                <w:i/>
                <w:sz w:val="21"/>
                <w:szCs w:val="21"/>
              </w:rPr>
              <w:t>Steve Ellison</w:t>
            </w:r>
            <w:r w:rsidR="00784394" w:rsidRPr="004F559A">
              <w:rPr>
                <w:rFonts w:ascii="Arial" w:hAnsi="Arial" w:cs="Arial"/>
                <w:b/>
                <w:i/>
                <w:sz w:val="21"/>
                <w:szCs w:val="21"/>
              </w:rPr>
              <w:t>)</w:t>
            </w:r>
          </w:p>
        </w:tc>
      </w:tr>
      <w:tr w:rsidR="00BD50BC" w:rsidRPr="004F559A" w14:paraId="22182BFB" w14:textId="77777777" w:rsidTr="004F559A">
        <w:trPr>
          <w:jc w:val="center"/>
        </w:trPr>
        <w:tc>
          <w:tcPr>
            <w:tcW w:w="1700" w:type="dxa"/>
          </w:tcPr>
          <w:p w14:paraId="4FB71A75" w14:textId="742F5628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15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15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15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45</w:t>
            </w:r>
          </w:p>
        </w:tc>
        <w:tc>
          <w:tcPr>
            <w:tcW w:w="7928" w:type="dxa"/>
          </w:tcPr>
          <w:p w14:paraId="3E7ED0AC" w14:textId="1365146F" w:rsidR="00BD50BC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B</w:t>
            </w:r>
            <w:r w:rsidR="00BD50BC" w:rsidRPr="004F559A">
              <w:rPr>
                <w:rFonts w:ascii="Arial" w:hAnsi="Arial" w:cs="Arial"/>
                <w:b/>
                <w:i/>
                <w:sz w:val="21"/>
                <w:szCs w:val="21"/>
              </w:rPr>
              <w:t>reak</w:t>
            </w:r>
          </w:p>
        </w:tc>
      </w:tr>
      <w:tr w:rsidR="00A10298" w:rsidRPr="004F559A" w14:paraId="6001E946" w14:textId="77777777" w:rsidTr="004F559A">
        <w:trPr>
          <w:jc w:val="center"/>
        </w:trPr>
        <w:tc>
          <w:tcPr>
            <w:tcW w:w="1700" w:type="dxa"/>
          </w:tcPr>
          <w:p w14:paraId="2A79EDC2" w14:textId="3CEFE753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15:45 - 16:45</w:t>
            </w:r>
          </w:p>
        </w:tc>
        <w:tc>
          <w:tcPr>
            <w:tcW w:w="7928" w:type="dxa"/>
          </w:tcPr>
          <w:p w14:paraId="22A2F0F0" w14:textId="19375187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Exercise 1</w:t>
            </w:r>
            <w:r w:rsidR="00D34038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34038">
              <w:rPr>
                <w:rFonts w:ascii="Arial" w:hAnsi="Arial" w:cs="Arial"/>
                <w:sz w:val="21"/>
                <w:szCs w:val="21"/>
              </w:rPr>
              <w:t xml:space="preserve">Establishing metrological </w:t>
            </w:r>
            <w:r w:rsidRPr="004F559A">
              <w:rPr>
                <w:rFonts w:ascii="Arial" w:hAnsi="Arial" w:cs="Arial"/>
                <w:sz w:val="21"/>
                <w:szCs w:val="21"/>
              </w:rPr>
              <w:t>traceability</w:t>
            </w:r>
          </w:p>
        </w:tc>
      </w:tr>
      <w:tr w:rsidR="00BD50BC" w:rsidRPr="004F559A" w14:paraId="5F85D976" w14:textId="77777777" w:rsidTr="004F559A">
        <w:trPr>
          <w:jc w:val="center"/>
        </w:trPr>
        <w:tc>
          <w:tcPr>
            <w:tcW w:w="1700" w:type="dxa"/>
          </w:tcPr>
          <w:p w14:paraId="145BF954" w14:textId="644606D3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6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45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1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7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7928" w:type="dxa"/>
          </w:tcPr>
          <w:p w14:paraId="2778C763" w14:textId="71CD814F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Posters Session</w:t>
            </w:r>
          </w:p>
        </w:tc>
      </w:tr>
      <w:tr w:rsidR="00BD50BC" w:rsidRPr="004F559A" w14:paraId="49BBABDB" w14:textId="77777777" w:rsidTr="004F559A">
        <w:trPr>
          <w:jc w:val="center"/>
        </w:trPr>
        <w:tc>
          <w:tcPr>
            <w:tcW w:w="1700" w:type="dxa"/>
            <w:tcBorders>
              <w:bottom w:val="single" w:sz="4" w:space="0" w:color="auto"/>
            </w:tcBorders>
          </w:tcPr>
          <w:p w14:paraId="7313BB85" w14:textId="77777777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17.15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570DDBF2" w14:textId="77777777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End of Day 1</w:t>
            </w:r>
          </w:p>
        </w:tc>
      </w:tr>
      <w:tr w:rsidR="00BD50BC" w:rsidRPr="004F559A" w14:paraId="2D4DA0F0" w14:textId="77777777" w:rsidTr="004F559A">
        <w:trPr>
          <w:jc w:val="center"/>
        </w:trPr>
        <w:tc>
          <w:tcPr>
            <w:tcW w:w="1700" w:type="dxa"/>
            <w:tcBorders>
              <w:bottom w:val="single" w:sz="4" w:space="0" w:color="auto"/>
            </w:tcBorders>
          </w:tcPr>
          <w:p w14:paraId="3FBCBB56" w14:textId="77777777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20.00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466BB6B9" w14:textId="73E6A909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Dinner</w:t>
            </w:r>
          </w:p>
        </w:tc>
      </w:tr>
    </w:tbl>
    <w:p w14:paraId="3DDF06A0" w14:textId="77777777" w:rsidR="004F559A" w:rsidRPr="004F559A" w:rsidRDefault="004F559A">
      <w:r w:rsidRPr="004F559A"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0"/>
        <w:gridCol w:w="7928"/>
      </w:tblGrid>
      <w:tr w:rsidR="004F559A" w:rsidRPr="004F559A" w14:paraId="0C0B3ABC" w14:textId="77777777" w:rsidTr="004F559A">
        <w:trPr>
          <w:jc w:val="center"/>
        </w:trPr>
        <w:tc>
          <w:tcPr>
            <w:tcW w:w="9628" w:type="dxa"/>
            <w:gridSpan w:val="2"/>
            <w:tcBorders>
              <w:top w:val="single" w:sz="4" w:space="0" w:color="auto"/>
            </w:tcBorders>
          </w:tcPr>
          <w:p w14:paraId="74BCDA2F" w14:textId="19181A97" w:rsidR="004F559A" w:rsidRPr="004F559A" w:rsidRDefault="004F559A" w:rsidP="004F559A">
            <w:pPr>
              <w:spacing w:before="60" w:after="60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sz w:val="21"/>
                <w:szCs w:val="21"/>
              </w:rPr>
              <w:lastRenderedPageBreak/>
              <w:t>Day 2 – Wednesday 13 March 2024</w:t>
            </w:r>
          </w:p>
        </w:tc>
      </w:tr>
      <w:tr w:rsidR="00BD50BC" w:rsidRPr="004F559A" w14:paraId="75F65C89" w14:textId="77777777" w:rsidTr="004F559A">
        <w:trPr>
          <w:jc w:val="center"/>
        </w:trPr>
        <w:tc>
          <w:tcPr>
            <w:tcW w:w="1700" w:type="dxa"/>
            <w:tcBorders>
              <w:top w:val="single" w:sz="4" w:space="0" w:color="auto"/>
            </w:tcBorders>
          </w:tcPr>
          <w:p w14:paraId="0B13F5AE" w14:textId="7D8E09C6" w:rsidR="00BD50BC" w:rsidRPr="004F559A" w:rsidRDefault="00BD50BC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09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0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0 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A10298" w:rsidRPr="004F559A">
              <w:rPr>
                <w:rFonts w:ascii="Arial" w:hAnsi="Arial" w:cs="Arial"/>
                <w:sz w:val="21"/>
                <w:szCs w:val="21"/>
              </w:rPr>
              <w:t>09:45</w:t>
            </w:r>
          </w:p>
        </w:tc>
        <w:tc>
          <w:tcPr>
            <w:tcW w:w="7928" w:type="dxa"/>
            <w:tcBorders>
              <w:top w:val="single" w:sz="4" w:space="0" w:color="auto"/>
            </w:tcBorders>
          </w:tcPr>
          <w:p w14:paraId="17C4DA46" w14:textId="3A96F6D8" w:rsidR="00BD50BC" w:rsidRPr="004F559A" w:rsidRDefault="00784394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Internal quality control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(Bertil Magnusson)</w:t>
            </w:r>
          </w:p>
        </w:tc>
      </w:tr>
      <w:tr w:rsidR="00BD50BC" w:rsidRPr="004F559A" w14:paraId="6E26A8C4" w14:textId="77777777" w:rsidTr="004F559A">
        <w:trPr>
          <w:jc w:val="center"/>
        </w:trPr>
        <w:tc>
          <w:tcPr>
            <w:tcW w:w="1700" w:type="dxa"/>
          </w:tcPr>
          <w:p w14:paraId="0748DAF3" w14:textId="04F80848" w:rsidR="00BD50BC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09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4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 xml:space="preserve">5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-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 xml:space="preserve"> 10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BD50BC" w:rsidRPr="004F559A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7928" w:type="dxa"/>
          </w:tcPr>
          <w:p w14:paraId="11045467" w14:textId="23EFFCC6" w:rsidR="00BD50BC" w:rsidRPr="004F559A" w:rsidRDefault="00784394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External quality assurance – the new ISO/IEC 17043 </w:t>
            </w:r>
            <w:r w:rsidRPr="00D34038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(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Brian Brookman)</w:t>
            </w:r>
          </w:p>
        </w:tc>
      </w:tr>
      <w:tr w:rsidR="00A10298" w:rsidRPr="004F559A" w14:paraId="1790D3B2" w14:textId="77777777" w:rsidTr="004F559A">
        <w:trPr>
          <w:jc w:val="center"/>
        </w:trPr>
        <w:tc>
          <w:tcPr>
            <w:tcW w:w="1700" w:type="dxa"/>
          </w:tcPr>
          <w:p w14:paraId="2171B15A" w14:textId="2214B940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10:15 - 11:00</w:t>
            </w:r>
          </w:p>
        </w:tc>
        <w:tc>
          <w:tcPr>
            <w:tcW w:w="7928" w:type="dxa"/>
          </w:tcPr>
          <w:p w14:paraId="21AD7C93" w14:textId="31788505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Measurement uncertainty – Requirements of ISO/IEC 17025 and ISO 15189 </w:t>
            </w:r>
            <w:r w:rsidRPr="00D34038">
              <w:rPr>
                <w:rFonts w:ascii="Arial" w:hAnsi="Arial" w:cs="Arial"/>
                <w:b/>
                <w:bCs/>
                <w:i/>
                <w:sz w:val="21"/>
                <w:szCs w:val="21"/>
              </w:rPr>
              <w:t>(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Ricardo Bettencourt da Silva)</w:t>
            </w:r>
          </w:p>
        </w:tc>
      </w:tr>
      <w:tr w:rsidR="00A10298" w:rsidRPr="004F559A" w14:paraId="4C871B03" w14:textId="77777777" w:rsidTr="004F559A">
        <w:trPr>
          <w:jc w:val="center"/>
        </w:trPr>
        <w:tc>
          <w:tcPr>
            <w:tcW w:w="1700" w:type="dxa"/>
          </w:tcPr>
          <w:p w14:paraId="5C254DA1" w14:textId="6A6ED4DB" w:rsidR="00A10298" w:rsidRPr="004F559A" w:rsidRDefault="00A10298" w:rsidP="004F559A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11:00 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Pr="004F559A">
              <w:rPr>
                <w:rFonts w:ascii="Arial" w:hAnsi="Arial" w:cs="Arial"/>
                <w:sz w:val="21"/>
                <w:szCs w:val="21"/>
              </w:rPr>
              <w:t>11</w:t>
            </w:r>
            <w:r w:rsidR="00FA735C" w:rsidRPr="004F559A">
              <w:rPr>
                <w:rFonts w:ascii="Arial" w:hAnsi="Arial" w:cs="Arial"/>
                <w:sz w:val="21"/>
                <w:szCs w:val="21"/>
              </w:rPr>
              <w:t>:</w:t>
            </w:r>
            <w:r w:rsidRPr="004F559A"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7928" w:type="dxa"/>
          </w:tcPr>
          <w:p w14:paraId="1E1FFF05" w14:textId="2CB885D4" w:rsidR="00A10298" w:rsidRPr="004F559A" w:rsidRDefault="00127E8E" w:rsidP="004F559A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B</w:t>
            </w:r>
            <w:r w:rsidR="00A10298" w:rsidRPr="004F559A">
              <w:rPr>
                <w:rFonts w:ascii="Arial" w:hAnsi="Arial" w:cs="Arial"/>
                <w:b/>
                <w:i/>
                <w:sz w:val="21"/>
                <w:szCs w:val="21"/>
              </w:rPr>
              <w:t>reak</w:t>
            </w:r>
          </w:p>
        </w:tc>
      </w:tr>
      <w:tr w:rsidR="00D34038" w:rsidRPr="004F559A" w14:paraId="30296000" w14:textId="77777777" w:rsidTr="004F559A">
        <w:trPr>
          <w:jc w:val="center"/>
        </w:trPr>
        <w:tc>
          <w:tcPr>
            <w:tcW w:w="1700" w:type="dxa"/>
          </w:tcPr>
          <w:p w14:paraId="41C08E1C" w14:textId="01B75F6D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11:30 – 12:15</w:t>
            </w:r>
          </w:p>
        </w:tc>
        <w:tc>
          <w:tcPr>
            <w:tcW w:w="7928" w:type="dxa"/>
          </w:tcPr>
          <w:p w14:paraId="13188EC2" w14:textId="23705F6E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Measurement uncertainty in microbiological methods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(Bertil Magnusson)</w:t>
            </w:r>
          </w:p>
        </w:tc>
      </w:tr>
      <w:tr w:rsidR="00D34038" w:rsidRPr="004F559A" w14:paraId="0A336F4E" w14:textId="77777777" w:rsidTr="004F559A">
        <w:trPr>
          <w:jc w:val="center"/>
        </w:trPr>
        <w:tc>
          <w:tcPr>
            <w:tcW w:w="1700" w:type="dxa"/>
          </w:tcPr>
          <w:p w14:paraId="0D0AAF2E" w14:textId="184C8A2B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Pr="004F559A">
              <w:rPr>
                <w:rFonts w:ascii="Arial" w:hAnsi="Arial" w:cs="Arial"/>
                <w:sz w:val="21"/>
                <w:szCs w:val="21"/>
              </w:rPr>
              <w:t>:</w:t>
            </w:r>
            <w:r>
              <w:rPr>
                <w:rFonts w:ascii="Arial" w:hAnsi="Arial" w:cs="Arial"/>
                <w:sz w:val="21"/>
                <w:szCs w:val="21"/>
              </w:rPr>
              <w:t>15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- 1</w:t>
            </w:r>
            <w:r>
              <w:rPr>
                <w:rFonts w:ascii="Arial" w:hAnsi="Arial" w:cs="Arial"/>
                <w:sz w:val="21"/>
                <w:szCs w:val="21"/>
              </w:rPr>
              <w:t>3</w:t>
            </w:r>
            <w:r w:rsidRPr="004F559A">
              <w:rPr>
                <w:rFonts w:ascii="Arial" w:hAnsi="Arial" w:cs="Arial"/>
                <w:sz w:val="21"/>
                <w:szCs w:val="21"/>
              </w:rPr>
              <w:t>: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  <w:r w:rsidRPr="004F559A"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7928" w:type="dxa"/>
          </w:tcPr>
          <w:p w14:paraId="6DEF238B" w14:textId="17325314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trike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Exercise 2: </w:t>
            </w:r>
            <w:r>
              <w:rPr>
                <w:rFonts w:ascii="Arial" w:hAnsi="Arial" w:cs="Arial"/>
                <w:sz w:val="21"/>
                <w:szCs w:val="21"/>
              </w:rPr>
              <w:t>Evaluating m</w:t>
            </w:r>
            <w:r w:rsidRPr="004F559A">
              <w:rPr>
                <w:rFonts w:ascii="Arial" w:hAnsi="Arial" w:cs="Arial"/>
                <w:sz w:val="21"/>
                <w:szCs w:val="21"/>
              </w:rPr>
              <w:t>easurement uncertainty</w:t>
            </w:r>
          </w:p>
        </w:tc>
      </w:tr>
      <w:tr w:rsidR="00D34038" w:rsidRPr="004F559A" w14:paraId="13420269" w14:textId="77777777" w:rsidTr="004F559A">
        <w:trPr>
          <w:jc w:val="center"/>
        </w:trPr>
        <w:tc>
          <w:tcPr>
            <w:tcW w:w="1700" w:type="dxa"/>
          </w:tcPr>
          <w:p w14:paraId="796547B9" w14:textId="02879A82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>
              <w:rPr>
                <w:rFonts w:ascii="Arial" w:hAnsi="Arial" w:cs="Arial"/>
                <w:sz w:val="21"/>
                <w:szCs w:val="21"/>
              </w:rPr>
              <w:t>3</w:t>
            </w:r>
            <w:r w:rsidRPr="004F559A">
              <w:rPr>
                <w:rFonts w:ascii="Arial" w:hAnsi="Arial" w:cs="Arial"/>
                <w:sz w:val="21"/>
                <w:szCs w:val="21"/>
              </w:rPr>
              <w:t>:30 - 1</w:t>
            </w:r>
            <w:r>
              <w:rPr>
                <w:rFonts w:ascii="Arial" w:hAnsi="Arial" w:cs="Arial"/>
                <w:sz w:val="21"/>
                <w:szCs w:val="21"/>
              </w:rPr>
              <w:t>4</w:t>
            </w:r>
            <w:r w:rsidRPr="004F559A">
              <w:rPr>
                <w:rFonts w:ascii="Arial" w:hAnsi="Arial" w:cs="Arial"/>
                <w:sz w:val="21"/>
                <w:szCs w:val="21"/>
              </w:rPr>
              <w:t>: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  <w:r w:rsidRPr="004F559A"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7928" w:type="dxa"/>
          </w:tcPr>
          <w:p w14:paraId="3D7D841C" w14:textId="125D3A02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Lunch</w:t>
            </w:r>
          </w:p>
        </w:tc>
      </w:tr>
      <w:tr w:rsidR="00D34038" w:rsidRPr="004F559A" w14:paraId="567C9A25" w14:textId="77777777" w:rsidTr="004F559A">
        <w:trPr>
          <w:jc w:val="center"/>
        </w:trPr>
        <w:tc>
          <w:tcPr>
            <w:tcW w:w="1700" w:type="dxa"/>
          </w:tcPr>
          <w:p w14:paraId="6663409F" w14:textId="76A9629C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</w:t>
            </w:r>
            <w:r w:rsidR="009D20DF">
              <w:rPr>
                <w:rFonts w:ascii="Arial" w:hAnsi="Arial" w:cs="Arial"/>
                <w:sz w:val="21"/>
                <w:szCs w:val="21"/>
              </w:rPr>
              <w:t>4:00</w:t>
            </w:r>
            <w:r w:rsidRPr="004F559A">
              <w:rPr>
                <w:rFonts w:ascii="Arial" w:hAnsi="Arial" w:cs="Arial"/>
                <w:sz w:val="21"/>
                <w:szCs w:val="21"/>
              </w:rPr>
              <w:t xml:space="preserve"> - 14:15</w:t>
            </w:r>
          </w:p>
        </w:tc>
        <w:tc>
          <w:tcPr>
            <w:tcW w:w="7928" w:type="dxa"/>
          </w:tcPr>
          <w:p w14:paraId="08B302BC" w14:textId="54BCEF6C" w:rsidR="00D34038" w:rsidRPr="004F559A" w:rsidRDefault="009D20DF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Feedback on Exercise 2</w:t>
            </w:r>
          </w:p>
        </w:tc>
      </w:tr>
      <w:tr w:rsidR="00D34038" w:rsidRPr="004F559A" w14:paraId="1F2AD4DE" w14:textId="77777777" w:rsidTr="004F559A">
        <w:trPr>
          <w:jc w:val="center"/>
        </w:trPr>
        <w:tc>
          <w:tcPr>
            <w:tcW w:w="1700" w:type="dxa"/>
          </w:tcPr>
          <w:p w14:paraId="31565312" w14:textId="3F9DEA58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14:15 - 15:00</w:t>
            </w:r>
          </w:p>
        </w:tc>
        <w:tc>
          <w:tcPr>
            <w:tcW w:w="7928" w:type="dxa"/>
          </w:tcPr>
          <w:p w14:paraId="57BD95DB" w14:textId="580E84F7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 xml:space="preserve">Quality assurance in qualitative analysis – worked examples </w:t>
            </w: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(Ricardo Bettencourt da Silva)</w:t>
            </w:r>
          </w:p>
        </w:tc>
      </w:tr>
      <w:tr w:rsidR="00D34038" w:rsidRPr="004F559A" w14:paraId="756E7D7A" w14:textId="77777777" w:rsidTr="004F559A">
        <w:trPr>
          <w:jc w:val="center"/>
        </w:trPr>
        <w:tc>
          <w:tcPr>
            <w:tcW w:w="1700" w:type="dxa"/>
          </w:tcPr>
          <w:p w14:paraId="053271F5" w14:textId="16565C31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15:00 - 15:30</w:t>
            </w:r>
          </w:p>
        </w:tc>
        <w:tc>
          <w:tcPr>
            <w:tcW w:w="7928" w:type="dxa"/>
          </w:tcPr>
          <w:p w14:paraId="7B4A88C9" w14:textId="0A4DCAFB" w:rsidR="00D34038" w:rsidRPr="004F559A" w:rsidRDefault="009D20DF" w:rsidP="00D34038">
            <w:pPr>
              <w:spacing w:before="60" w:after="60"/>
              <w:ind w:left="179" w:hanging="179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i/>
                <w:sz w:val="21"/>
                <w:szCs w:val="21"/>
              </w:rPr>
              <w:t>B</w:t>
            </w:r>
            <w:r w:rsidR="00D34038" w:rsidRPr="004F559A">
              <w:rPr>
                <w:rFonts w:ascii="Arial" w:hAnsi="Arial" w:cs="Arial"/>
                <w:b/>
                <w:i/>
                <w:sz w:val="21"/>
                <w:szCs w:val="21"/>
              </w:rPr>
              <w:t>reak</w:t>
            </w:r>
          </w:p>
        </w:tc>
      </w:tr>
      <w:tr w:rsidR="00D34038" w:rsidRPr="004F559A" w14:paraId="6C971301" w14:textId="77777777" w:rsidTr="004F559A">
        <w:trPr>
          <w:jc w:val="center"/>
        </w:trPr>
        <w:tc>
          <w:tcPr>
            <w:tcW w:w="1700" w:type="dxa"/>
          </w:tcPr>
          <w:p w14:paraId="677DFF5B" w14:textId="2D227EC9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15:30 - 16:15</w:t>
            </w:r>
          </w:p>
        </w:tc>
        <w:tc>
          <w:tcPr>
            <w:tcW w:w="7928" w:type="dxa"/>
          </w:tcPr>
          <w:p w14:paraId="67BA2E82" w14:textId="61F904EF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Presentation of participants’ experiences</w:t>
            </w:r>
          </w:p>
        </w:tc>
      </w:tr>
      <w:tr w:rsidR="00D34038" w:rsidRPr="004F559A" w14:paraId="3E61F080" w14:textId="77777777" w:rsidTr="004F559A">
        <w:trPr>
          <w:jc w:val="center"/>
        </w:trPr>
        <w:tc>
          <w:tcPr>
            <w:tcW w:w="1700" w:type="dxa"/>
            <w:tcBorders>
              <w:bottom w:val="single" w:sz="4" w:space="0" w:color="auto"/>
            </w:tcBorders>
          </w:tcPr>
          <w:p w14:paraId="7AC10F23" w14:textId="1F06BFED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16:15 - 16:45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5B6EA2A1" w14:textId="30DA3BC9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Concluding remarks and presentation of certificates</w:t>
            </w:r>
          </w:p>
        </w:tc>
      </w:tr>
      <w:tr w:rsidR="00D34038" w:rsidRPr="004F559A" w14:paraId="4549CD7B" w14:textId="77777777" w:rsidTr="004F559A">
        <w:trPr>
          <w:jc w:val="center"/>
        </w:trPr>
        <w:tc>
          <w:tcPr>
            <w:tcW w:w="1700" w:type="dxa"/>
            <w:tcBorders>
              <w:bottom w:val="single" w:sz="4" w:space="0" w:color="auto"/>
            </w:tcBorders>
          </w:tcPr>
          <w:p w14:paraId="4E543B8F" w14:textId="5190CA9E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F559A">
              <w:rPr>
                <w:rFonts w:ascii="Arial" w:hAnsi="Arial" w:cs="Arial"/>
                <w:sz w:val="21"/>
                <w:szCs w:val="21"/>
              </w:rPr>
              <w:t>16:45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107DCDB8" w14:textId="27A76FF5" w:rsidR="00D34038" w:rsidRPr="004F559A" w:rsidRDefault="00D34038" w:rsidP="00D34038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4F559A">
              <w:rPr>
                <w:rFonts w:ascii="Arial" w:hAnsi="Arial" w:cs="Arial"/>
                <w:b/>
                <w:i/>
                <w:sz w:val="21"/>
                <w:szCs w:val="21"/>
              </w:rPr>
              <w:t>Close of course</w:t>
            </w:r>
          </w:p>
        </w:tc>
      </w:tr>
    </w:tbl>
    <w:p w14:paraId="3B5CC605" w14:textId="77777777" w:rsidR="00AC54B2" w:rsidRPr="004F559A" w:rsidRDefault="00AC54B2" w:rsidP="00810BE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1257B97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46033E86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05827F76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7A60911A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65AB9E56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03E627E1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F94A606" w14:textId="77777777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74B2125D" w14:textId="77777777" w:rsidR="007F1C3E" w:rsidRPr="004F559A" w:rsidRDefault="007F1C3E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6E775FFC" w14:textId="77777777" w:rsidR="007F1C3E" w:rsidRPr="004F559A" w:rsidRDefault="007F1C3E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74AA3D75" w14:textId="77777777" w:rsidR="007F1C3E" w:rsidRPr="004F559A" w:rsidRDefault="007F1C3E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42049589" w14:textId="77777777" w:rsidR="007F1C3E" w:rsidRPr="004F559A" w:rsidRDefault="007F1C3E" w:rsidP="00EF4987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44E96F21" w14:textId="4746385A" w:rsidR="00795555" w:rsidRPr="004F559A" w:rsidRDefault="00795555" w:rsidP="00EF4987">
      <w:pPr>
        <w:spacing w:after="120" w:line="240" w:lineRule="auto"/>
        <w:jc w:val="both"/>
        <w:rPr>
          <w:rFonts w:ascii="Arial" w:hAnsi="Arial" w:cs="Arial"/>
          <w:i/>
          <w:sz w:val="21"/>
          <w:szCs w:val="21"/>
        </w:rPr>
      </w:pPr>
    </w:p>
    <w:sectPr w:rsidR="00795555" w:rsidRPr="004F559A" w:rsidSect="00EA5408"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874A9" w14:textId="77777777" w:rsidR="00415F84" w:rsidRDefault="00415F84" w:rsidP="004F559A">
      <w:pPr>
        <w:spacing w:after="0" w:line="240" w:lineRule="auto"/>
      </w:pPr>
      <w:r>
        <w:separator/>
      </w:r>
    </w:p>
  </w:endnote>
  <w:endnote w:type="continuationSeparator" w:id="0">
    <w:p w14:paraId="5AEA714A" w14:textId="77777777" w:rsidR="00415F84" w:rsidRDefault="00415F84" w:rsidP="004F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849DC" w14:textId="540D74AC" w:rsidR="004F559A" w:rsidRDefault="004F559A">
    <w:pPr>
      <w:pStyle w:val="Footer"/>
      <w:jc w:val="center"/>
      <w:rPr>
        <w:rFonts w:ascii="Arial" w:hAnsi="Arial" w:cs="Arial"/>
        <w:noProof/>
        <w:sz w:val="20"/>
        <w:szCs w:val="20"/>
      </w:rPr>
    </w:pPr>
    <w:r w:rsidRPr="004F559A">
      <w:rPr>
        <w:rFonts w:ascii="Arial" w:hAnsi="Arial" w:cs="Arial"/>
        <w:sz w:val="20"/>
        <w:szCs w:val="20"/>
      </w:rPr>
      <w:t xml:space="preserve">Page </w:t>
    </w:r>
    <w:sdt>
      <w:sdtPr>
        <w:rPr>
          <w:rFonts w:ascii="Arial" w:hAnsi="Arial" w:cs="Arial"/>
          <w:sz w:val="20"/>
          <w:szCs w:val="20"/>
        </w:rPr>
        <w:id w:val="14032086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4F559A">
          <w:rPr>
            <w:rFonts w:ascii="Arial" w:hAnsi="Arial" w:cs="Arial"/>
            <w:sz w:val="20"/>
            <w:szCs w:val="20"/>
          </w:rPr>
          <w:fldChar w:fldCharType="begin"/>
        </w:r>
        <w:r w:rsidRPr="004F559A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4F559A">
          <w:rPr>
            <w:rFonts w:ascii="Arial" w:hAnsi="Arial" w:cs="Arial"/>
            <w:sz w:val="20"/>
            <w:szCs w:val="20"/>
          </w:rPr>
          <w:fldChar w:fldCharType="separate"/>
        </w:r>
        <w:r w:rsidR="008C14B0">
          <w:rPr>
            <w:rFonts w:ascii="Arial" w:hAnsi="Arial" w:cs="Arial"/>
            <w:noProof/>
            <w:sz w:val="20"/>
            <w:szCs w:val="20"/>
          </w:rPr>
          <w:t>2</w:t>
        </w:r>
        <w:r w:rsidRPr="004F559A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4F559A">
          <w:rPr>
            <w:rFonts w:ascii="Arial" w:hAnsi="Arial" w:cs="Arial"/>
            <w:noProof/>
            <w:sz w:val="20"/>
            <w:szCs w:val="20"/>
          </w:rPr>
          <w:t xml:space="preserve"> of </w:t>
        </w:r>
        <w:r w:rsidRPr="004F559A">
          <w:rPr>
            <w:rFonts w:ascii="Arial" w:hAnsi="Arial" w:cs="Arial"/>
            <w:noProof/>
            <w:sz w:val="20"/>
            <w:szCs w:val="20"/>
          </w:rPr>
          <w:fldChar w:fldCharType="begin"/>
        </w:r>
        <w:r w:rsidRPr="004F559A">
          <w:rPr>
            <w:rFonts w:ascii="Arial" w:hAnsi="Arial" w:cs="Arial"/>
            <w:noProof/>
            <w:sz w:val="20"/>
            <w:szCs w:val="20"/>
          </w:rPr>
          <w:instrText xml:space="preserve"> NUMPAGES   \* MERGEFORMAT </w:instrText>
        </w:r>
        <w:r w:rsidRPr="004F559A">
          <w:rPr>
            <w:rFonts w:ascii="Arial" w:hAnsi="Arial" w:cs="Arial"/>
            <w:noProof/>
            <w:sz w:val="20"/>
            <w:szCs w:val="20"/>
          </w:rPr>
          <w:fldChar w:fldCharType="separate"/>
        </w:r>
        <w:r w:rsidR="008C14B0">
          <w:rPr>
            <w:rFonts w:ascii="Arial" w:hAnsi="Arial" w:cs="Arial"/>
            <w:noProof/>
            <w:sz w:val="20"/>
            <w:szCs w:val="20"/>
          </w:rPr>
          <w:t>2</w:t>
        </w:r>
        <w:r w:rsidRPr="004F559A">
          <w:rPr>
            <w:rFonts w:ascii="Arial" w:hAnsi="Arial" w:cs="Arial"/>
            <w:noProof/>
            <w:sz w:val="20"/>
            <w:szCs w:val="20"/>
          </w:rPr>
          <w:fldChar w:fldCharType="end"/>
        </w:r>
      </w:sdtContent>
    </w:sdt>
  </w:p>
  <w:p w14:paraId="2382ED17" w14:textId="77777777" w:rsidR="004F559A" w:rsidRDefault="004F559A">
    <w:pPr>
      <w:pStyle w:val="Footer"/>
      <w:jc w:val="center"/>
      <w:rPr>
        <w:rFonts w:ascii="Arial" w:hAnsi="Arial" w:cs="Arial"/>
        <w:noProof/>
        <w:sz w:val="20"/>
        <w:szCs w:val="20"/>
      </w:rPr>
    </w:pPr>
  </w:p>
  <w:p w14:paraId="59C68C36" w14:textId="2402B474" w:rsidR="004F559A" w:rsidRPr="004F559A" w:rsidRDefault="004F559A" w:rsidP="004F559A">
    <w:pPr>
      <w:pStyle w:val="Footer"/>
      <w:rPr>
        <w:rFonts w:ascii="Arial" w:hAnsi="Arial" w:cs="Arial"/>
        <w:sz w:val="16"/>
        <w:szCs w:val="16"/>
      </w:rPr>
    </w:pPr>
    <w:r w:rsidRPr="004F559A">
      <w:rPr>
        <w:rFonts w:ascii="Arial" w:hAnsi="Arial" w:cs="Arial"/>
        <w:noProof/>
        <w:sz w:val="16"/>
        <w:szCs w:val="16"/>
      </w:rPr>
      <w:fldChar w:fldCharType="begin"/>
    </w:r>
    <w:r w:rsidRPr="004F559A">
      <w:rPr>
        <w:rFonts w:ascii="Arial" w:hAnsi="Arial" w:cs="Arial"/>
        <w:noProof/>
        <w:sz w:val="16"/>
        <w:szCs w:val="16"/>
      </w:rPr>
      <w:instrText xml:space="preserve"> FILENAME   \* MERGEFORMAT </w:instrText>
    </w:r>
    <w:r w:rsidRPr="004F559A">
      <w:rPr>
        <w:rFonts w:ascii="Arial" w:hAnsi="Arial" w:cs="Arial"/>
        <w:noProof/>
        <w:sz w:val="16"/>
        <w:szCs w:val="16"/>
      </w:rPr>
      <w:fldChar w:fldCharType="separate"/>
    </w:r>
    <w:r w:rsidR="009D20DF">
      <w:rPr>
        <w:rFonts w:ascii="Arial" w:hAnsi="Arial" w:cs="Arial"/>
        <w:noProof/>
        <w:sz w:val="16"/>
        <w:szCs w:val="16"/>
      </w:rPr>
      <w:t>WS 2024 programmev4</w:t>
    </w:r>
    <w:r w:rsidRPr="004F559A">
      <w:rPr>
        <w:rFonts w:ascii="Arial" w:hAnsi="Arial" w:cs="Arial"/>
        <w:noProof/>
        <w:sz w:val="16"/>
        <w:szCs w:val="16"/>
      </w:rPr>
      <w:fldChar w:fldCharType="end"/>
    </w:r>
  </w:p>
  <w:p w14:paraId="575FA52E" w14:textId="77777777" w:rsidR="004F559A" w:rsidRDefault="004F55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E2102" w14:textId="77777777" w:rsidR="00415F84" w:rsidRDefault="00415F84" w:rsidP="004F559A">
      <w:pPr>
        <w:spacing w:after="0" w:line="240" w:lineRule="auto"/>
      </w:pPr>
      <w:r>
        <w:separator/>
      </w:r>
    </w:p>
  </w:footnote>
  <w:footnote w:type="continuationSeparator" w:id="0">
    <w:p w14:paraId="70F0984C" w14:textId="77777777" w:rsidR="00415F84" w:rsidRDefault="00415F84" w:rsidP="004F5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06BA"/>
    <w:multiLevelType w:val="hybridMultilevel"/>
    <w:tmpl w:val="D1D67820"/>
    <w:lvl w:ilvl="0" w:tplc="A8CC2B0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0820"/>
    <w:multiLevelType w:val="hybridMultilevel"/>
    <w:tmpl w:val="56DEF40C"/>
    <w:lvl w:ilvl="0" w:tplc="A1EA3CE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30FBD"/>
    <w:multiLevelType w:val="hybridMultilevel"/>
    <w:tmpl w:val="156895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D1A58"/>
    <w:multiLevelType w:val="hybridMultilevel"/>
    <w:tmpl w:val="A85A23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A4630"/>
    <w:multiLevelType w:val="hybridMultilevel"/>
    <w:tmpl w:val="EB8053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A36C7"/>
    <w:multiLevelType w:val="hybridMultilevel"/>
    <w:tmpl w:val="9A424060"/>
    <w:lvl w:ilvl="0" w:tplc="949A5732">
      <w:start w:val="11"/>
      <w:numFmt w:val="bullet"/>
      <w:lvlText w:val="-"/>
      <w:lvlJc w:val="left"/>
      <w:pPr>
        <w:ind w:left="388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6" w15:restartNumberingAfterBreak="0">
    <w:nsid w:val="4B141192"/>
    <w:multiLevelType w:val="hybridMultilevel"/>
    <w:tmpl w:val="621EA12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864253"/>
    <w:multiLevelType w:val="hybridMultilevel"/>
    <w:tmpl w:val="9BEC3A96"/>
    <w:lvl w:ilvl="0" w:tplc="31D2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FA005D"/>
    <w:multiLevelType w:val="hybridMultilevel"/>
    <w:tmpl w:val="BF3CE5C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899"/>
    <w:rsid w:val="0003398A"/>
    <w:rsid w:val="00051331"/>
    <w:rsid w:val="00070761"/>
    <w:rsid w:val="000713CA"/>
    <w:rsid w:val="00073F96"/>
    <w:rsid w:val="00084189"/>
    <w:rsid w:val="000B51D2"/>
    <w:rsid w:val="000C1D98"/>
    <w:rsid w:val="000D1DA7"/>
    <w:rsid w:val="000D6969"/>
    <w:rsid w:val="00106B44"/>
    <w:rsid w:val="00110C67"/>
    <w:rsid w:val="00127E8E"/>
    <w:rsid w:val="001469F5"/>
    <w:rsid w:val="00150CA7"/>
    <w:rsid w:val="00163C11"/>
    <w:rsid w:val="0016501C"/>
    <w:rsid w:val="001B17A5"/>
    <w:rsid w:val="001D7943"/>
    <w:rsid w:val="0022661F"/>
    <w:rsid w:val="00287A51"/>
    <w:rsid w:val="00291EEF"/>
    <w:rsid w:val="00295C05"/>
    <w:rsid w:val="002B1293"/>
    <w:rsid w:val="002C7183"/>
    <w:rsid w:val="002D17A7"/>
    <w:rsid w:val="00320A50"/>
    <w:rsid w:val="003653E9"/>
    <w:rsid w:val="003A6392"/>
    <w:rsid w:val="003E3E4B"/>
    <w:rsid w:val="00415F84"/>
    <w:rsid w:val="00430974"/>
    <w:rsid w:val="00445DDF"/>
    <w:rsid w:val="00480D3A"/>
    <w:rsid w:val="00496AE6"/>
    <w:rsid w:val="004A3B15"/>
    <w:rsid w:val="004E7ADB"/>
    <w:rsid w:val="004F3865"/>
    <w:rsid w:val="004F559A"/>
    <w:rsid w:val="00505F73"/>
    <w:rsid w:val="00514F3D"/>
    <w:rsid w:val="00543CFE"/>
    <w:rsid w:val="00560F2A"/>
    <w:rsid w:val="005658EC"/>
    <w:rsid w:val="00596659"/>
    <w:rsid w:val="005B3DCF"/>
    <w:rsid w:val="005E2619"/>
    <w:rsid w:val="005F38A8"/>
    <w:rsid w:val="005F7FD3"/>
    <w:rsid w:val="00621321"/>
    <w:rsid w:val="00654587"/>
    <w:rsid w:val="00663449"/>
    <w:rsid w:val="006659EC"/>
    <w:rsid w:val="006D1275"/>
    <w:rsid w:val="007130F2"/>
    <w:rsid w:val="0072602F"/>
    <w:rsid w:val="007319B9"/>
    <w:rsid w:val="00744043"/>
    <w:rsid w:val="00761531"/>
    <w:rsid w:val="00784394"/>
    <w:rsid w:val="00795555"/>
    <w:rsid w:val="007D46C3"/>
    <w:rsid w:val="007E7353"/>
    <w:rsid w:val="007F1C3E"/>
    <w:rsid w:val="00805C19"/>
    <w:rsid w:val="00810BE9"/>
    <w:rsid w:val="00831101"/>
    <w:rsid w:val="008430C9"/>
    <w:rsid w:val="00843CE5"/>
    <w:rsid w:val="00860DDF"/>
    <w:rsid w:val="00876C93"/>
    <w:rsid w:val="008A400E"/>
    <w:rsid w:val="008C14B0"/>
    <w:rsid w:val="008D292E"/>
    <w:rsid w:val="008D32F4"/>
    <w:rsid w:val="008D5512"/>
    <w:rsid w:val="008D73BA"/>
    <w:rsid w:val="008E08D4"/>
    <w:rsid w:val="008E21B6"/>
    <w:rsid w:val="008F546D"/>
    <w:rsid w:val="00937510"/>
    <w:rsid w:val="0094774F"/>
    <w:rsid w:val="00961695"/>
    <w:rsid w:val="009A2CAB"/>
    <w:rsid w:val="009C27E5"/>
    <w:rsid w:val="009D1E2D"/>
    <w:rsid w:val="009D20DF"/>
    <w:rsid w:val="009E1C36"/>
    <w:rsid w:val="00A10298"/>
    <w:rsid w:val="00A11A6F"/>
    <w:rsid w:val="00A27287"/>
    <w:rsid w:val="00A40D3A"/>
    <w:rsid w:val="00A46BE2"/>
    <w:rsid w:val="00A46F8B"/>
    <w:rsid w:val="00A73FA5"/>
    <w:rsid w:val="00A821AE"/>
    <w:rsid w:val="00A9306D"/>
    <w:rsid w:val="00AC17C4"/>
    <w:rsid w:val="00AC54B2"/>
    <w:rsid w:val="00AD6621"/>
    <w:rsid w:val="00B40C18"/>
    <w:rsid w:val="00B56DFE"/>
    <w:rsid w:val="00B76899"/>
    <w:rsid w:val="00B972EC"/>
    <w:rsid w:val="00BB54E2"/>
    <w:rsid w:val="00BB7B87"/>
    <w:rsid w:val="00BC5AC6"/>
    <w:rsid w:val="00BD50BC"/>
    <w:rsid w:val="00BE2C28"/>
    <w:rsid w:val="00BE74F5"/>
    <w:rsid w:val="00C03E74"/>
    <w:rsid w:val="00D34038"/>
    <w:rsid w:val="00D36B16"/>
    <w:rsid w:val="00D66A75"/>
    <w:rsid w:val="00DA570E"/>
    <w:rsid w:val="00DD6071"/>
    <w:rsid w:val="00E03FCA"/>
    <w:rsid w:val="00E10771"/>
    <w:rsid w:val="00E1709B"/>
    <w:rsid w:val="00E22209"/>
    <w:rsid w:val="00E26298"/>
    <w:rsid w:val="00E50E1F"/>
    <w:rsid w:val="00E539A6"/>
    <w:rsid w:val="00E675F5"/>
    <w:rsid w:val="00EA3B24"/>
    <w:rsid w:val="00EA5408"/>
    <w:rsid w:val="00EC1BA7"/>
    <w:rsid w:val="00EC6772"/>
    <w:rsid w:val="00EF4987"/>
    <w:rsid w:val="00F3293D"/>
    <w:rsid w:val="00F6716C"/>
    <w:rsid w:val="00F97900"/>
    <w:rsid w:val="00FA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86152"/>
  <w15:docId w15:val="{400C8979-9947-4C44-B3FE-6BFCCC21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98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77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F4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Hyperlink">
    <w:name w:val="Hyperlink"/>
    <w:uiPriority w:val="99"/>
    <w:unhideWhenUsed/>
    <w:rsid w:val="00EF498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AC5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45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5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5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DD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F5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59A"/>
  </w:style>
  <w:style w:type="paragraph" w:styleId="Footer">
    <w:name w:val="footer"/>
    <w:basedOn w:val="Normal"/>
    <w:link w:val="FooterChar"/>
    <w:uiPriority w:val="99"/>
    <w:unhideWhenUsed/>
    <w:rsid w:val="004F5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7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F0AD-BDB0-49C0-BCB5-18A6849B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KyriChrist</dc:creator>
  <cp:lastModifiedBy>Kyriakos Tsimillis</cp:lastModifiedBy>
  <cp:revision>2</cp:revision>
  <dcterms:created xsi:type="dcterms:W3CDTF">2023-11-18T17:49:00Z</dcterms:created>
  <dcterms:modified xsi:type="dcterms:W3CDTF">2023-11-18T17:49:00Z</dcterms:modified>
</cp:coreProperties>
</file>